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C30FF" w:rsidRDefault="001C30FF" w:rsidP="001C30FF">
      <w:pPr>
        <w:spacing w:line="480" w:lineRule="auto"/>
        <w:contextualSpacing/>
        <w:jc w:val="center"/>
        <w:rPr>
          <w:rFonts w:ascii="Times New Roman" w:hAnsi="Times New Roman" w:cs="Times New Roman"/>
          <w:sz w:val="24"/>
          <w:szCs w:val="24"/>
        </w:rPr>
      </w:pPr>
    </w:p>
    <w:p w:rsidR="001C30FF" w:rsidRDefault="001C30FF" w:rsidP="001C30FF">
      <w:pPr>
        <w:spacing w:line="480" w:lineRule="auto"/>
        <w:contextualSpacing/>
        <w:jc w:val="center"/>
        <w:rPr>
          <w:rFonts w:ascii="Times New Roman" w:hAnsi="Times New Roman" w:cs="Times New Roman"/>
          <w:sz w:val="24"/>
          <w:szCs w:val="24"/>
        </w:rPr>
      </w:pPr>
    </w:p>
    <w:p w:rsidR="001C30FF" w:rsidRDefault="001C30FF" w:rsidP="001C30FF">
      <w:pPr>
        <w:spacing w:line="480" w:lineRule="auto"/>
        <w:contextualSpacing/>
        <w:jc w:val="center"/>
        <w:rPr>
          <w:rFonts w:ascii="Times New Roman" w:hAnsi="Times New Roman" w:cs="Times New Roman"/>
          <w:sz w:val="24"/>
          <w:szCs w:val="24"/>
        </w:rPr>
      </w:pPr>
    </w:p>
    <w:p w:rsidR="001C30FF" w:rsidRDefault="001C30FF" w:rsidP="001C30FF">
      <w:pPr>
        <w:spacing w:line="480" w:lineRule="auto"/>
        <w:contextualSpacing/>
        <w:jc w:val="center"/>
        <w:rPr>
          <w:rFonts w:ascii="Times New Roman" w:hAnsi="Times New Roman" w:cs="Times New Roman"/>
          <w:sz w:val="24"/>
          <w:szCs w:val="24"/>
        </w:rPr>
      </w:pPr>
    </w:p>
    <w:p w:rsidR="001C30FF" w:rsidRDefault="001C30FF" w:rsidP="001C30FF">
      <w:pPr>
        <w:spacing w:line="480" w:lineRule="auto"/>
        <w:contextualSpacing/>
        <w:jc w:val="center"/>
        <w:rPr>
          <w:rFonts w:ascii="Times New Roman" w:hAnsi="Times New Roman" w:cs="Times New Roman"/>
          <w:sz w:val="24"/>
          <w:szCs w:val="24"/>
        </w:rPr>
      </w:pPr>
      <w:r>
        <w:rPr>
          <w:rFonts w:ascii="Times New Roman" w:hAnsi="Times New Roman" w:cs="Times New Roman"/>
          <w:sz w:val="24"/>
          <w:szCs w:val="24"/>
        </w:rPr>
        <w:t>Lead</w:t>
      </w:r>
    </w:p>
    <w:p w:rsidR="001C30FF" w:rsidRDefault="001C30FF" w:rsidP="001C30FF">
      <w:pPr>
        <w:spacing w:line="480" w:lineRule="auto"/>
        <w:contextualSpacing/>
        <w:jc w:val="center"/>
        <w:rPr>
          <w:rFonts w:ascii="Times New Roman" w:hAnsi="Times New Roman" w:cs="Times New Roman"/>
          <w:sz w:val="24"/>
          <w:szCs w:val="24"/>
        </w:rPr>
      </w:pPr>
      <w:r>
        <w:rPr>
          <w:rFonts w:ascii="Times New Roman" w:hAnsi="Times New Roman" w:cs="Times New Roman"/>
          <w:sz w:val="24"/>
          <w:szCs w:val="24"/>
        </w:rPr>
        <w:t>Name</w:t>
      </w:r>
    </w:p>
    <w:p w:rsidR="001C30FF" w:rsidRDefault="001C30FF" w:rsidP="001C30FF">
      <w:pPr>
        <w:spacing w:line="480" w:lineRule="auto"/>
        <w:contextualSpacing/>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1C30FF" w:rsidRDefault="001C30FF" w:rsidP="001C30FF">
      <w:pPr>
        <w:spacing w:line="480" w:lineRule="auto"/>
        <w:contextualSpacing/>
        <w:rPr>
          <w:rFonts w:ascii="Times New Roman" w:hAnsi="Times New Roman" w:cs="Times New Roman"/>
          <w:sz w:val="24"/>
          <w:szCs w:val="24"/>
        </w:rPr>
      </w:pPr>
    </w:p>
    <w:p w:rsidR="001C30FF" w:rsidRDefault="001C30FF" w:rsidP="001C30FF">
      <w:pPr>
        <w:spacing w:line="480" w:lineRule="auto"/>
        <w:contextualSpacing/>
        <w:rPr>
          <w:rFonts w:ascii="Times New Roman" w:hAnsi="Times New Roman" w:cs="Times New Roman"/>
          <w:sz w:val="24"/>
          <w:szCs w:val="24"/>
        </w:rPr>
      </w:pPr>
    </w:p>
    <w:p w:rsidR="001C30FF" w:rsidRDefault="001C30FF" w:rsidP="001C30FF">
      <w:pPr>
        <w:spacing w:line="480" w:lineRule="auto"/>
        <w:contextualSpacing/>
        <w:rPr>
          <w:rFonts w:ascii="Times New Roman" w:hAnsi="Times New Roman" w:cs="Times New Roman"/>
          <w:sz w:val="24"/>
          <w:szCs w:val="24"/>
        </w:rPr>
      </w:pPr>
      <w:r>
        <w:rPr>
          <w:rFonts w:ascii="Times New Roman" w:hAnsi="Times New Roman" w:cs="Times New Roman"/>
          <w:sz w:val="24"/>
          <w:szCs w:val="24"/>
        </w:rPr>
        <w:br w:type="page"/>
      </w:r>
    </w:p>
    <w:p w:rsidR="001C30FF" w:rsidRPr="001C30FF" w:rsidRDefault="001C30FF" w:rsidP="001C30FF">
      <w:pPr>
        <w:spacing w:line="480" w:lineRule="auto"/>
        <w:contextualSpacing/>
        <w:jc w:val="center"/>
        <w:rPr>
          <w:rFonts w:ascii="Times New Roman" w:hAnsi="Times New Roman" w:cs="Times New Roman"/>
          <w:b/>
          <w:sz w:val="24"/>
          <w:szCs w:val="24"/>
        </w:rPr>
      </w:pPr>
      <w:r w:rsidRPr="001C30FF">
        <w:rPr>
          <w:rFonts w:ascii="Times New Roman" w:hAnsi="Times New Roman" w:cs="Times New Roman"/>
          <w:b/>
          <w:sz w:val="24"/>
          <w:szCs w:val="24"/>
        </w:rPr>
        <w:lastRenderedPageBreak/>
        <w:t>Question One: Lead Based Paints</w:t>
      </w:r>
    </w:p>
    <w:p w:rsidR="001C30FF" w:rsidRPr="00CF41B6" w:rsidRDefault="001C30FF" w:rsidP="001C30FF">
      <w:pPr>
        <w:spacing w:line="480" w:lineRule="auto"/>
        <w:contextualSpacing/>
        <w:rPr>
          <w:rFonts w:ascii="Times New Roman" w:hAnsi="Times New Roman" w:cs="Times New Roman"/>
          <w:sz w:val="24"/>
          <w:szCs w:val="24"/>
        </w:rPr>
      </w:pPr>
      <w:r>
        <w:rPr>
          <w:rFonts w:ascii="Times New Roman" w:hAnsi="Times New Roman" w:cs="Times New Roman"/>
          <w:sz w:val="24"/>
          <w:szCs w:val="24"/>
        </w:rPr>
        <w:tab/>
      </w:r>
      <w:r w:rsidRPr="00CF41B6">
        <w:rPr>
          <w:rFonts w:ascii="Times New Roman" w:hAnsi="Times New Roman" w:cs="Times New Roman"/>
          <w:sz w:val="24"/>
          <w:szCs w:val="24"/>
        </w:rPr>
        <w:t>Lead is harmful to humans however it was used extensively in the production of paint because it is durable. US government initially endorsed. Lead paints were manufactured with the use of white lead pigment at the start of the colonial times. Its use grew tremendously in 1922 and many buildings and homes used this paint extensively. During the same period, the league of nations had prohibited lead pigments in the Baltimore housing interior paints making the first in the US, in 1955, public health ministry and organization collaborated with the paint industry to prohibit the usage of lead pigments in residential paints nationally</w:t>
      </w:r>
      <w:r>
        <w:rPr>
          <w:rFonts w:ascii="Times New Roman" w:hAnsi="Times New Roman" w:cs="Times New Roman"/>
          <w:sz w:val="24"/>
          <w:szCs w:val="24"/>
        </w:rPr>
        <w:t xml:space="preserve"> </w:t>
      </w:r>
      <w:r w:rsidRPr="00CF41B6">
        <w:rPr>
          <w:rFonts w:ascii="Times New Roman" w:hAnsi="Times New Roman" w:cs="Times New Roman"/>
          <w:sz w:val="24"/>
          <w:szCs w:val="24"/>
        </w:rPr>
        <w:t>. The usage of external lead-based paints drastically reduced all through the 1950s and 1960s and did end completely in the early 1970s.</w:t>
      </w:r>
    </w:p>
    <w:p w:rsidR="001C30FF" w:rsidRPr="00CF41B6" w:rsidRDefault="001C30FF" w:rsidP="001C30FF">
      <w:pPr>
        <w:spacing w:line="480" w:lineRule="auto"/>
        <w:contextualSpacing/>
        <w:rPr>
          <w:rFonts w:ascii="Times New Roman" w:hAnsi="Times New Roman" w:cs="Times New Roman"/>
          <w:sz w:val="24"/>
          <w:szCs w:val="24"/>
        </w:rPr>
      </w:pPr>
      <w:r>
        <w:rPr>
          <w:rFonts w:ascii="Times New Roman" w:hAnsi="Times New Roman" w:cs="Times New Roman"/>
          <w:sz w:val="24"/>
          <w:szCs w:val="24"/>
        </w:rPr>
        <w:tab/>
      </w:r>
      <w:r w:rsidRPr="00CF41B6">
        <w:rPr>
          <w:rFonts w:ascii="Times New Roman" w:hAnsi="Times New Roman" w:cs="Times New Roman"/>
          <w:sz w:val="24"/>
          <w:szCs w:val="24"/>
        </w:rPr>
        <w:t xml:space="preserve"> The United States government ratified the </w:t>
      </w:r>
      <w:r w:rsidR="00F670F3" w:rsidRPr="00CF41B6">
        <w:rPr>
          <w:rFonts w:ascii="Times New Roman" w:hAnsi="Times New Roman" w:cs="Times New Roman"/>
          <w:sz w:val="24"/>
          <w:szCs w:val="24"/>
        </w:rPr>
        <w:t xml:space="preserve">Lead Poisoning Prevention Act </w:t>
      </w:r>
      <w:r w:rsidRPr="00CF41B6">
        <w:rPr>
          <w:rFonts w:ascii="Times New Roman" w:hAnsi="Times New Roman" w:cs="Times New Roman"/>
          <w:sz w:val="24"/>
          <w:szCs w:val="24"/>
        </w:rPr>
        <w:t xml:space="preserve">in 1971. Lead is poisonous to humans however it was in 1974 that it was fully discovered that household dust is the most possible pathway for lead exposure, particularly amongst the children. When all-encompassing epidemiological studies were </w:t>
      </w:r>
      <w:r w:rsidR="00F670F3">
        <w:rPr>
          <w:rFonts w:ascii="Times New Roman" w:hAnsi="Times New Roman" w:cs="Times New Roman"/>
          <w:sz w:val="24"/>
          <w:szCs w:val="24"/>
        </w:rPr>
        <w:t>carried</w:t>
      </w:r>
      <w:r w:rsidRPr="00CF41B6">
        <w:rPr>
          <w:rFonts w:ascii="Times New Roman" w:hAnsi="Times New Roman" w:cs="Times New Roman"/>
          <w:sz w:val="24"/>
          <w:szCs w:val="24"/>
        </w:rPr>
        <w:t xml:space="preserve"> out on kids’ blood lead levels</w:t>
      </w:r>
      <w:r w:rsidR="00F670F3">
        <w:rPr>
          <w:rFonts w:ascii="Times New Roman" w:hAnsi="Times New Roman" w:cs="Times New Roman"/>
          <w:sz w:val="24"/>
          <w:szCs w:val="24"/>
        </w:rPr>
        <w:t xml:space="preserve"> </w:t>
      </w:r>
      <w:r w:rsidR="00F670F3" w:rsidRPr="00CF41B6">
        <w:rPr>
          <w:rFonts w:ascii="Times New Roman" w:hAnsi="Times New Roman" w:cs="Times New Roman"/>
          <w:sz w:val="24"/>
          <w:szCs w:val="24"/>
        </w:rPr>
        <w:t>in 1978</w:t>
      </w:r>
      <w:bookmarkStart w:id="0" w:name="_GoBack"/>
      <w:bookmarkEnd w:id="0"/>
      <w:r w:rsidRPr="00CF41B6">
        <w:rPr>
          <w:rFonts w:ascii="Times New Roman" w:hAnsi="Times New Roman" w:cs="Times New Roman"/>
          <w:sz w:val="24"/>
          <w:szCs w:val="24"/>
        </w:rPr>
        <w:t>, the government banned all consumer use of lead paint</w:t>
      </w:r>
      <w:r w:rsidR="00F670F3">
        <w:rPr>
          <w:rFonts w:ascii="Times New Roman" w:hAnsi="Times New Roman" w:cs="Times New Roman"/>
          <w:sz w:val="24"/>
          <w:szCs w:val="24"/>
        </w:rPr>
        <w:t>s</w:t>
      </w:r>
      <w:r w:rsidRPr="00CF41B6">
        <w:rPr>
          <w:rFonts w:ascii="Times New Roman" w:hAnsi="Times New Roman" w:cs="Times New Roman"/>
          <w:sz w:val="24"/>
          <w:szCs w:val="24"/>
        </w:rPr>
        <w:t xml:space="preserve">.  The regular blood lead level regarded as safe was 60 micrograms per </w:t>
      </w:r>
      <w:proofErr w:type="gramStart"/>
      <w:r w:rsidRPr="00CF41B6">
        <w:rPr>
          <w:rFonts w:ascii="Times New Roman" w:hAnsi="Times New Roman" w:cs="Times New Roman"/>
          <w:sz w:val="24"/>
          <w:szCs w:val="24"/>
        </w:rPr>
        <w:t>decilitre,</w:t>
      </w:r>
      <w:proofErr w:type="gramEnd"/>
      <w:r w:rsidRPr="00CF41B6">
        <w:rPr>
          <w:rFonts w:ascii="Times New Roman" w:hAnsi="Times New Roman" w:cs="Times New Roman"/>
          <w:sz w:val="24"/>
          <w:szCs w:val="24"/>
        </w:rPr>
        <w:t xml:space="preserve"> it was dropped to 10 micrograms in 1991 and 2012 dropped to 5 micrograms.</w:t>
      </w:r>
    </w:p>
    <w:p w:rsidR="001C30FF" w:rsidRPr="00CF41B6" w:rsidRDefault="001C30FF" w:rsidP="001C30FF">
      <w:pPr>
        <w:spacing w:line="480" w:lineRule="auto"/>
        <w:contextualSpacing/>
        <w:rPr>
          <w:rFonts w:ascii="Times New Roman" w:hAnsi="Times New Roman" w:cs="Times New Roman"/>
          <w:sz w:val="24"/>
          <w:szCs w:val="24"/>
        </w:rPr>
      </w:pPr>
      <w:r>
        <w:rPr>
          <w:rFonts w:ascii="Times New Roman" w:hAnsi="Times New Roman" w:cs="Times New Roman"/>
          <w:sz w:val="24"/>
          <w:szCs w:val="24"/>
        </w:rPr>
        <w:tab/>
      </w:r>
      <w:r w:rsidRPr="00CF41B6">
        <w:rPr>
          <w:rFonts w:ascii="Times New Roman" w:hAnsi="Times New Roman" w:cs="Times New Roman"/>
          <w:sz w:val="24"/>
          <w:szCs w:val="24"/>
        </w:rPr>
        <w:t>To minimize the risk of lead exposure, it is important to check for lead-based paint before moving into a building. Home inspectors can come and get the building to ascertain the presence of lead. One must always ensure to ask for lead-based paint inspections when purchasing new homes. Lead can be found in drinking water through the corrosion of plumbing materials. Thorough inspection must be done therefore before entering a new facility.</w:t>
      </w:r>
    </w:p>
    <w:p w:rsidR="001C30FF" w:rsidRPr="001C30FF" w:rsidRDefault="001C30FF" w:rsidP="001C30FF">
      <w:pPr>
        <w:spacing w:line="480" w:lineRule="auto"/>
        <w:contextualSpacing/>
        <w:jc w:val="center"/>
        <w:rPr>
          <w:rFonts w:ascii="Times New Roman" w:hAnsi="Times New Roman" w:cs="Times New Roman"/>
          <w:b/>
          <w:sz w:val="24"/>
          <w:szCs w:val="24"/>
        </w:rPr>
      </w:pPr>
      <w:r>
        <w:rPr>
          <w:rFonts w:ascii="Times New Roman" w:hAnsi="Times New Roman" w:cs="Times New Roman"/>
          <w:b/>
          <w:sz w:val="24"/>
          <w:szCs w:val="24"/>
        </w:rPr>
        <w:t xml:space="preserve">Question Two: </w:t>
      </w:r>
      <w:r w:rsidRPr="001C30FF">
        <w:rPr>
          <w:rFonts w:ascii="Times New Roman" w:hAnsi="Times New Roman" w:cs="Times New Roman"/>
          <w:b/>
          <w:sz w:val="24"/>
          <w:szCs w:val="24"/>
        </w:rPr>
        <w:t xml:space="preserve"> </w:t>
      </w:r>
      <w:r w:rsidRPr="001C30FF">
        <w:rPr>
          <w:rFonts w:ascii="Times New Roman" w:hAnsi="Times New Roman" w:cs="Times New Roman"/>
          <w:b/>
          <w:sz w:val="24"/>
          <w:szCs w:val="24"/>
        </w:rPr>
        <w:t xml:space="preserve">The </w:t>
      </w:r>
      <w:r w:rsidRPr="001C30FF">
        <w:rPr>
          <w:rFonts w:ascii="Times New Roman" w:hAnsi="Times New Roman" w:cs="Times New Roman"/>
          <w:b/>
          <w:sz w:val="24"/>
          <w:szCs w:val="24"/>
        </w:rPr>
        <w:t>Water Sampling</w:t>
      </w:r>
    </w:p>
    <w:p w:rsidR="001C30FF" w:rsidRPr="00CF41B6" w:rsidRDefault="001C30FF" w:rsidP="001C30FF">
      <w:pPr>
        <w:spacing w:line="480" w:lineRule="auto"/>
        <w:contextualSpacing/>
        <w:rPr>
          <w:rFonts w:ascii="Times New Roman" w:hAnsi="Times New Roman" w:cs="Times New Roman"/>
          <w:sz w:val="24"/>
          <w:szCs w:val="24"/>
        </w:rPr>
      </w:pPr>
      <w:r>
        <w:rPr>
          <w:rFonts w:ascii="Times New Roman" w:hAnsi="Times New Roman" w:cs="Times New Roman"/>
          <w:sz w:val="24"/>
          <w:szCs w:val="24"/>
        </w:rPr>
        <w:lastRenderedPageBreak/>
        <w:tab/>
      </w:r>
      <w:r w:rsidRPr="00CF41B6">
        <w:rPr>
          <w:rFonts w:ascii="Times New Roman" w:hAnsi="Times New Roman" w:cs="Times New Roman"/>
          <w:sz w:val="24"/>
          <w:szCs w:val="24"/>
        </w:rPr>
        <w:t>Water sampling is the procedure that water is tested to check for any impurities especially lead. After the plumbing profile is finished, it is imperative to make water sampling.</w:t>
      </w:r>
    </w:p>
    <w:p w:rsidR="001C30FF" w:rsidRPr="001C30FF" w:rsidRDefault="001C30FF" w:rsidP="001C30FF">
      <w:pPr>
        <w:pStyle w:val="ListParagraph"/>
        <w:numPr>
          <w:ilvl w:val="0"/>
          <w:numId w:val="2"/>
        </w:numPr>
        <w:spacing w:line="480" w:lineRule="auto"/>
        <w:rPr>
          <w:rFonts w:ascii="Times New Roman" w:hAnsi="Times New Roman" w:cs="Times New Roman"/>
          <w:sz w:val="24"/>
          <w:szCs w:val="24"/>
        </w:rPr>
      </w:pPr>
      <w:r w:rsidRPr="001C30FF">
        <w:rPr>
          <w:rFonts w:ascii="Times New Roman" w:hAnsi="Times New Roman" w:cs="Times New Roman"/>
          <w:sz w:val="24"/>
          <w:szCs w:val="24"/>
        </w:rPr>
        <w:t>The first step is to prepare to collect water samples by checking any leaking fixtures like water coolers, taps, and faucets.</w:t>
      </w:r>
    </w:p>
    <w:p w:rsidR="001C30FF" w:rsidRPr="001C30FF" w:rsidRDefault="001C30FF" w:rsidP="001C30FF">
      <w:pPr>
        <w:pStyle w:val="ListParagraph"/>
        <w:numPr>
          <w:ilvl w:val="0"/>
          <w:numId w:val="2"/>
        </w:numPr>
        <w:spacing w:line="480" w:lineRule="auto"/>
        <w:rPr>
          <w:rFonts w:ascii="Times New Roman" w:hAnsi="Times New Roman" w:cs="Times New Roman"/>
          <w:sz w:val="24"/>
          <w:szCs w:val="24"/>
        </w:rPr>
      </w:pPr>
      <w:r w:rsidRPr="001C30FF">
        <w:rPr>
          <w:rFonts w:ascii="Times New Roman" w:hAnsi="Times New Roman" w:cs="Times New Roman"/>
          <w:sz w:val="24"/>
          <w:szCs w:val="24"/>
        </w:rPr>
        <w:t>Second step is obtaining sample bottles from the library</w:t>
      </w:r>
    </w:p>
    <w:p w:rsidR="001C30FF" w:rsidRPr="001C30FF" w:rsidRDefault="001C30FF" w:rsidP="001C30FF">
      <w:pPr>
        <w:pStyle w:val="ListParagraph"/>
        <w:numPr>
          <w:ilvl w:val="0"/>
          <w:numId w:val="2"/>
        </w:numPr>
        <w:spacing w:line="480" w:lineRule="auto"/>
        <w:rPr>
          <w:rFonts w:ascii="Times New Roman" w:hAnsi="Times New Roman" w:cs="Times New Roman"/>
          <w:sz w:val="24"/>
          <w:szCs w:val="24"/>
        </w:rPr>
      </w:pPr>
      <w:r w:rsidRPr="001C30FF">
        <w:rPr>
          <w:rFonts w:ascii="Times New Roman" w:hAnsi="Times New Roman" w:cs="Times New Roman"/>
          <w:sz w:val="24"/>
          <w:szCs w:val="24"/>
        </w:rPr>
        <w:t>Third is identifying on the plumbing map when and where he sampling shall take place.</w:t>
      </w:r>
    </w:p>
    <w:p w:rsidR="001C30FF" w:rsidRPr="001C30FF" w:rsidRDefault="001C30FF" w:rsidP="001C30FF">
      <w:pPr>
        <w:pStyle w:val="ListParagraph"/>
        <w:numPr>
          <w:ilvl w:val="0"/>
          <w:numId w:val="2"/>
        </w:numPr>
        <w:spacing w:line="480" w:lineRule="auto"/>
        <w:rPr>
          <w:rFonts w:ascii="Times New Roman" w:hAnsi="Times New Roman" w:cs="Times New Roman"/>
          <w:sz w:val="24"/>
          <w:szCs w:val="24"/>
        </w:rPr>
      </w:pPr>
      <w:r w:rsidRPr="001C30FF">
        <w:rPr>
          <w:rFonts w:ascii="Times New Roman" w:hAnsi="Times New Roman" w:cs="Times New Roman"/>
          <w:sz w:val="24"/>
          <w:szCs w:val="24"/>
        </w:rPr>
        <w:t>Fourth is filling out records by knowing how to give the sample unique identifiers.</w:t>
      </w:r>
    </w:p>
    <w:p w:rsidR="001C30FF" w:rsidRPr="00CF41B6" w:rsidRDefault="001C30FF" w:rsidP="001C30FF">
      <w:pPr>
        <w:spacing w:line="480" w:lineRule="auto"/>
        <w:contextualSpacing/>
        <w:rPr>
          <w:rFonts w:ascii="Times New Roman" w:hAnsi="Times New Roman" w:cs="Times New Roman"/>
          <w:sz w:val="24"/>
          <w:szCs w:val="24"/>
        </w:rPr>
      </w:pPr>
      <w:r w:rsidRPr="00CF41B6">
        <w:rPr>
          <w:rFonts w:ascii="Times New Roman" w:hAnsi="Times New Roman" w:cs="Times New Roman"/>
          <w:sz w:val="24"/>
          <w:szCs w:val="24"/>
        </w:rPr>
        <w:t xml:space="preserve"> The main sampling process: collecting water and interpreting the results</w:t>
      </w:r>
    </w:p>
    <w:p w:rsidR="001C30FF" w:rsidRPr="001C30FF" w:rsidRDefault="001C30FF" w:rsidP="001C30FF">
      <w:pPr>
        <w:pStyle w:val="ListParagraph"/>
        <w:numPr>
          <w:ilvl w:val="0"/>
          <w:numId w:val="3"/>
        </w:numPr>
        <w:spacing w:line="480" w:lineRule="auto"/>
        <w:rPr>
          <w:rFonts w:ascii="Times New Roman" w:hAnsi="Times New Roman" w:cs="Times New Roman"/>
          <w:sz w:val="24"/>
          <w:szCs w:val="24"/>
        </w:rPr>
      </w:pPr>
      <w:r w:rsidRPr="001C30FF">
        <w:rPr>
          <w:rFonts w:ascii="Times New Roman" w:hAnsi="Times New Roman" w:cs="Times New Roman"/>
          <w:sz w:val="24"/>
          <w:szCs w:val="24"/>
        </w:rPr>
        <w:t>Open the fixture and collect about 250 ml of water.</w:t>
      </w:r>
    </w:p>
    <w:p w:rsidR="001C30FF" w:rsidRPr="001C30FF" w:rsidRDefault="001C30FF" w:rsidP="001C30FF">
      <w:pPr>
        <w:pStyle w:val="ListParagraph"/>
        <w:numPr>
          <w:ilvl w:val="0"/>
          <w:numId w:val="3"/>
        </w:numPr>
        <w:spacing w:line="480" w:lineRule="auto"/>
        <w:rPr>
          <w:rFonts w:ascii="Times New Roman" w:hAnsi="Times New Roman" w:cs="Times New Roman"/>
          <w:sz w:val="24"/>
          <w:szCs w:val="24"/>
        </w:rPr>
      </w:pPr>
      <w:r w:rsidRPr="001C30FF">
        <w:rPr>
          <w:rFonts w:ascii="Times New Roman" w:hAnsi="Times New Roman" w:cs="Times New Roman"/>
          <w:sz w:val="24"/>
          <w:szCs w:val="24"/>
        </w:rPr>
        <w:t>Assign an identification number to every sample collected</w:t>
      </w:r>
    </w:p>
    <w:p w:rsidR="001C30FF" w:rsidRPr="001C30FF" w:rsidRDefault="001C30FF" w:rsidP="001C30FF">
      <w:pPr>
        <w:pStyle w:val="ListParagraph"/>
        <w:numPr>
          <w:ilvl w:val="0"/>
          <w:numId w:val="3"/>
        </w:numPr>
        <w:spacing w:line="480" w:lineRule="auto"/>
        <w:rPr>
          <w:rFonts w:ascii="Times New Roman" w:hAnsi="Times New Roman" w:cs="Times New Roman"/>
          <w:sz w:val="24"/>
          <w:szCs w:val="24"/>
        </w:rPr>
      </w:pPr>
      <w:r w:rsidRPr="001C30FF">
        <w:rPr>
          <w:rFonts w:ascii="Times New Roman" w:hAnsi="Times New Roman" w:cs="Times New Roman"/>
          <w:sz w:val="24"/>
          <w:szCs w:val="24"/>
        </w:rPr>
        <w:t>Document the sample</w:t>
      </w:r>
    </w:p>
    <w:p w:rsidR="001C30FF" w:rsidRPr="00CF41B6" w:rsidRDefault="001C30FF" w:rsidP="001C30FF">
      <w:pPr>
        <w:spacing w:line="480" w:lineRule="auto"/>
        <w:contextualSpacing/>
        <w:rPr>
          <w:rFonts w:ascii="Times New Roman" w:hAnsi="Times New Roman" w:cs="Times New Roman"/>
          <w:sz w:val="24"/>
          <w:szCs w:val="24"/>
        </w:rPr>
      </w:pPr>
      <w:r w:rsidRPr="00CF41B6">
        <w:rPr>
          <w:rFonts w:ascii="Times New Roman" w:hAnsi="Times New Roman" w:cs="Times New Roman"/>
          <w:sz w:val="24"/>
          <w:szCs w:val="24"/>
        </w:rPr>
        <w:t xml:space="preserve"> The sampling process</w:t>
      </w:r>
    </w:p>
    <w:p w:rsidR="001C30FF" w:rsidRPr="00CF41B6" w:rsidRDefault="001C30FF" w:rsidP="001C30FF">
      <w:pPr>
        <w:spacing w:line="480" w:lineRule="auto"/>
        <w:contextualSpacing/>
        <w:rPr>
          <w:rFonts w:ascii="Times New Roman" w:hAnsi="Times New Roman" w:cs="Times New Roman"/>
          <w:sz w:val="24"/>
          <w:szCs w:val="24"/>
        </w:rPr>
      </w:pPr>
      <w:r w:rsidRPr="00CF41B6">
        <w:rPr>
          <w:rFonts w:ascii="Times New Roman" w:hAnsi="Times New Roman" w:cs="Times New Roman"/>
          <w:sz w:val="24"/>
          <w:szCs w:val="24"/>
        </w:rPr>
        <w:t xml:space="preserve"> The following process helps in pinpointing the exact places where excess lead is leaking into water</w:t>
      </w:r>
    </w:p>
    <w:p w:rsidR="001C30FF" w:rsidRPr="001C30FF" w:rsidRDefault="001C30FF" w:rsidP="001C30FF">
      <w:pPr>
        <w:pStyle w:val="ListParagraph"/>
        <w:numPr>
          <w:ilvl w:val="0"/>
          <w:numId w:val="4"/>
        </w:numPr>
        <w:spacing w:line="480" w:lineRule="auto"/>
        <w:rPr>
          <w:rFonts w:ascii="Times New Roman" w:hAnsi="Times New Roman" w:cs="Times New Roman"/>
          <w:sz w:val="24"/>
          <w:szCs w:val="24"/>
        </w:rPr>
      </w:pPr>
      <w:r w:rsidRPr="001C30FF">
        <w:rPr>
          <w:rFonts w:ascii="Times New Roman" w:hAnsi="Times New Roman" w:cs="Times New Roman"/>
          <w:sz w:val="24"/>
          <w:szCs w:val="24"/>
        </w:rPr>
        <w:t>Collect first draw from every fixture utilized in obtaining water in the facility. The water samples must be collected immediately after opening the valves and not allowing any water to run and the water should have sat in the pipes for at least 6 hours</w:t>
      </w:r>
    </w:p>
    <w:p w:rsidR="001C30FF" w:rsidRPr="001C30FF" w:rsidRDefault="001C30FF" w:rsidP="001C30FF">
      <w:pPr>
        <w:pStyle w:val="ListParagraph"/>
        <w:numPr>
          <w:ilvl w:val="0"/>
          <w:numId w:val="4"/>
        </w:numPr>
        <w:spacing w:line="480" w:lineRule="auto"/>
        <w:rPr>
          <w:rFonts w:ascii="Times New Roman" w:hAnsi="Times New Roman" w:cs="Times New Roman"/>
          <w:sz w:val="24"/>
          <w:szCs w:val="24"/>
        </w:rPr>
      </w:pPr>
      <w:r w:rsidRPr="001C30FF">
        <w:rPr>
          <w:rFonts w:ascii="Times New Roman" w:hAnsi="Times New Roman" w:cs="Times New Roman"/>
          <w:sz w:val="24"/>
          <w:szCs w:val="24"/>
        </w:rPr>
        <w:t xml:space="preserve">Collect initial service line and water main flushed samples. The service line tester must be from a fixture situated near a place where the building’s internal plumbing is linked to the service line </w:t>
      </w:r>
      <w:r w:rsidRPr="001C30FF">
        <w:rPr>
          <w:rFonts w:ascii="Times New Roman" w:eastAsia="Times New Roman" w:hAnsi="Times New Roman" w:cs="Times New Roman"/>
          <w:sz w:val="24"/>
          <w:szCs w:val="24"/>
        </w:rPr>
        <w:t>(</w:t>
      </w:r>
      <w:proofErr w:type="spellStart"/>
      <w:r w:rsidRPr="001C30FF">
        <w:rPr>
          <w:rFonts w:ascii="Times New Roman" w:eastAsia="Times New Roman" w:hAnsi="Times New Roman" w:cs="Times New Roman"/>
          <w:sz w:val="24"/>
          <w:szCs w:val="24"/>
        </w:rPr>
        <w:t>Puls</w:t>
      </w:r>
      <w:proofErr w:type="spellEnd"/>
      <w:r w:rsidRPr="001C30FF">
        <w:rPr>
          <w:rFonts w:ascii="Times New Roman" w:eastAsia="Times New Roman" w:hAnsi="Times New Roman" w:cs="Times New Roman"/>
          <w:sz w:val="24"/>
          <w:szCs w:val="24"/>
        </w:rPr>
        <w:t xml:space="preserve"> &amp; Barcelona, </w:t>
      </w:r>
      <w:r>
        <w:rPr>
          <w:rFonts w:ascii="Times New Roman" w:eastAsia="Times New Roman" w:hAnsi="Times New Roman" w:cs="Times New Roman"/>
          <w:sz w:val="24"/>
          <w:szCs w:val="24"/>
        </w:rPr>
        <w:t>1996)</w:t>
      </w:r>
      <w:r w:rsidRPr="001C30FF">
        <w:rPr>
          <w:rFonts w:ascii="Times New Roman" w:hAnsi="Times New Roman" w:cs="Times New Roman"/>
          <w:sz w:val="24"/>
          <w:szCs w:val="24"/>
        </w:rPr>
        <w:t xml:space="preserve">. To guarantee that the sample does </w:t>
      </w:r>
      <w:r w:rsidRPr="001C30FF">
        <w:rPr>
          <w:rFonts w:ascii="Times New Roman" w:hAnsi="Times New Roman" w:cs="Times New Roman"/>
          <w:sz w:val="24"/>
          <w:szCs w:val="24"/>
        </w:rPr>
        <w:lastRenderedPageBreak/>
        <w:t>represent water in the service line in the public system, both sample should be taken immediately after the fixture has been flushed for a specified period</w:t>
      </w:r>
    </w:p>
    <w:p w:rsidR="001C30FF" w:rsidRPr="001C30FF" w:rsidRDefault="001C30FF" w:rsidP="001C30FF">
      <w:pPr>
        <w:pStyle w:val="ListParagraph"/>
        <w:numPr>
          <w:ilvl w:val="0"/>
          <w:numId w:val="4"/>
        </w:numPr>
        <w:tabs>
          <w:tab w:val="left" w:pos="6450"/>
        </w:tabs>
        <w:spacing w:line="480" w:lineRule="auto"/>
        <w:rPr>
          <w:rFonts w:ascii="Times New Roman" w:hAnsi="Times New Roman" w:cs="Times New Roman"/>
          <w:sz w:val="24"/>
          <w:szCs w:val="24"/>
        </w:rPr>
      </w:pPr>
      <w:r w:rsidRPr="001C30FF">
        <w:rPr>
          <w:rFonts w:ascii="Times New Roman" w:hAnsi="Times New Roman" w:cs="Times New Roman"/>
          <w:sz w:val="24"/>
          <w:szCs w:val="24"/>
        </w:rPr>
        <w:t>Contrast every initial sample results</w:t>
      </w:r>
      <w:r w:rsidRPr="001C30FF">
        <w:rPr>
          <w:rFonts w:ascii="Times New Roman" w:hAnsi="Times New Roman" w:cs="Times New Roman"/>
          <w:sz w:val="24"/>
          <w:szCs w:val="24"/>
        </w:rPr>
        <w:tab/>
      </w:r>
    </w:p>
    <w:p w:rsidR="001C30FF" w:rsidRPr="001C30FF" w:rsidRDefault="001C30FF" w:rsidP="001C30FF">
      <w:pPr>
        <w:pStyle w:val="ListParagraph"/>
        <w:numPr>
          <w:ilvl w:val="0"/>
          <w:numId w:val="4"/>
        </w:numPr>
        <w:spacing w:line="480" w:lineRule="auto"/>
        <w:rPr>
          <w:rFonts w:ascii="Times New Roman" w:hAnsi="Times New Roman" w:cs="Times New Roman"/>
          <w:sz w:val="24"/>
          <w:szCs w:val="24"/>
        </w:rPr>
      </w:pPr>
      <w:r w:rsidRPr="001C30FF">
        <w:rPr>
          <w:rFonts w:ascii="Times New Roman" w:hAnsi="Times New Roman" w:cs="Times New Roman"/>
          <w:sz w:val="24"/>
          <w:szCs w:val="24"/>
        </w:rPr>
        <w:t xml:space="preserve">Follow up with interior flushed samples. This step is vital if the first sample show lead levels of </w:t>
      </w:r>
      <w:proofErr w:type="gramStart"/>
      <w:r w:rsidRPr="001C30FF">
        <w:rPr>
          <w:rFonts w:ascii="Times New Roman" w:hAnsi="Times New Roman" w:cs="Times New Roman"/>
          <w:sz w:val="24"/>
          <w:szCs w:val="24"/>
        </w:rPr>
        <w:t>above 10 µg/L for a certain fixture</w:t>
      </w:r>
      <w:proofErr w:type="gramEnd"/>
      <w:r w:rsidRPr="001C30FF">
        <w:rPr>
          <w:rFonts w:ascii="Times New Roman" w:hAnsi="Times New Roman" w:cs="Times New Roman"/>
          <w:sz w:val="24"/>
          <w:szCs w:val="24"/>
        </w:rPr>
        <w:t xml:space="preserve"> and the levels from the water main and service line never account for all lead present in the initial first draw samples</w:t>
      </w:r>
      <w:r>
        <w:rPr>
          <w:rFonts w:ascii="Times New Roman" w:hAnsi="Times New Roman" w:cs="Times New Roman"/>
          <w:sz w:val="24"/>
          <w:szCs w:val="24"/>
        </w:rPr>
        <w:t xml:space="preserve"> </w:t>
      </w:r>
      <w:r>
        <w:rPr>
          <w:rFonts w:ascii="Times New Roman" w:eastAsia="Times New Roman" w:hAnsi="Times New Roman" w:cs="Times New Roman"/>
          <w:sz w:val="24"/>
          <w:szCs w:val="24"/>
        </w:rPr>
        <w:t xml:space="preserve">(Madrid &amp; </w:t>
      </w:r>
      <w:proofErr w:type="spellStart"/>
      <w:r>
        <w:rPr>
          <w:rFonts w:ascii="Times New Roman" w:eastAsia="Times New Roman" w:hAnsi="Times New Roman" w:cs="Times New Roman"/>
          <w:sz w:val="24"/>
          <w:szCs w:val="24"/>
        </w:rPr>
        <w:t>Zayas</w:t>
      </w:r>
      <w:proofErr w:type="spellEnd"/>
      <w:r>
        <w:rPr>
          <w:rFonts w:ascii="Times New Roman" w:eastAsia="Times New Roman" w:hAnsi="Times New Roman" w:cs="Times New Roman"/>
          <w:sz w:val="24"/>
          <w:szCs w:val="24"/>
        </w:rPr>
        <w:t xml:space="preserve">, </w:t>
      </w:r>
      <w:r w:rsidRPr="001C30FF">
        <w:rPr>
          <w:rFonts w:ascii="Times New Roman" w:eastAsia="Times New Roman" w:hAnsi="Times New Roman" w:cs="Times New Roman"/>
          <w:sz w:val="24"/>
          <w:szCs w:val="24"/>
        </w:rPr>
        <w:t>2007)</w:t>
      </w:r>
      <w:r w:rsidRPr="001C30FF">
        <w:rPr>
          <w:rFonts w:ascii="Times New Roman" w:hAnsi="Times New Roman" w:cs="Times New Roman"/>
          <w:sz w:val="24"/>
          <w:szCs w:val="24"/>
        </w:rPr>
        <w:t>. The contrast of the follow-up and initial test results shall aid in assessing if the lead contamination is from the fixtures or the internal plumbing. Extra follow samples from internal plumbing can be conducted to pinpoint the exact source of lead contamination.</w:t>
      </w:r>
    </w:p>
    <w:p w:rsidR="001C30FF" w:rsidRPr="00CF41B6" w:rsidRDefault="001C30FF" w:rsidP="001C30FF">
      <w:pPr>
        <w:spacing w:line="480" w:lineRule="auto"/>
        <w:contextualSpacing/>
        <w:rPr>
          <w:rFonts w:ascii="Times New Roman" w:hAnsi="Times New Roman" w:cs="Times New Roman"/>
          <w:sz w:val="24"/>
          <w:szCs w:val="24"/>
        </w:rPr>
      </w:pPr>
      <w:r w:rsidRPr="00CF41B6">
        <w:rPr>
          <w:rFonts w:ascii="Times New Roman" w:hAnsi="Times New Roman" w:cs="Times New Roman"/>
          <w:sz w:val="24"/>
          <w:szCs w:val="24"/>
        </w:rPr>
        <w:t>Step four is taking control measures</w:t>
      </w:r>
    </w:p>
    <w:p w:rsidR="001C30FF" w:rsidRPr="001C30FF" w:rsidRDefault="001C30FF" w:rsidP="001C30FF">
      <w:pPr>
        <w:pStyle w:val="ListParagraph"/>
        <w:numPr>
          <w:ilvl w:val="0"/>
          <w:numId w:val="5"/>
        </w:numPr>
        <w:spacing w:line="480" w:lineRule="auto"/>
        <w:rPr>
          <w:rFonts w:ascii="Times New Roman" w:hAnsi="Times New Roman" w:cs="Times New Roman"/>
          <w:sz w:val="24"/>
          <w:szCs w:val="24"/>
        </w:rPr>
      </w:pPr>
      <w:r w:rsidRPr="001C30FF">
        <w:rPr>
          <w:rFonts w:ascii="Times New Roman" w:hAnsi="Times New Roman" w:cs="Times New Roman"/>
          <w:sz w:val="24"/>
          <w:szCs w:val="24"/>
        </w:rPr>
        <w:t>Once the source of lead contamination is a solution is implemented and water is retested again</w:t>
      </w:r>
    </w:p>
    <w:p w:rsidR="001C30FF" w:rsidRDefault="001C30FF" w:rsidP="001C30FF">
      <w:pPr>
        <w:spacing w:line="480" w:lineRule="auto"/>
        <w:contextualSpacing/>
        <w:rPr>
          <w:rFonts w:ascii="Times New Roman" w:hAnsi="Times New Roman" w:cs="Times New Roman"/>
          <w:sz w:val="24"/>
          <w:szCs w:val="24"/>
        </w:rPr>
      </w:pPr>
      <w:r w:rsidRPr="00CF41B6">
        <w:rPr>
          <w:rFonts w:ascii="Times New Roman" w:hAnsi="Times New Roman" w:cs="Times New Roman"/>
          <w:sz w:val="24"/>
          <w:szCs w:val="24"/>
        </w:rPr>
        <w:t xml:space="preserve"> </w:t>
      </w:r>
    </w:p>
    <w:p w:rsidR="001C30FF" w:rsidRDefault="001C30FF" w:rsidP="001C30FF">
      <w:pPr>
        <w:spacing w:line="480" w:lineRule="auto"/>
        <w:contextualSpacing/>
        <w:rPr>
          <w:rFonts w:ascii="Times New Roman" w:hAnsi="Times New Roman" w:cs="Times New Roman"/>
          <w:sz w:val="24"/>
          <w:szCs w:val="24"/>
        </w:rPr>
      </w:pPr>
      <w:r>
        <w:rPr>
          <w:rFonts w:ascii="Times New Roman" w:hAnsi="Times New Roman" w:cs="Times New Roman"/>
          <w:sz w:val="24"/>
          <w:szCs w:val="24"/>
        </w:rPr>
        <w:br w:type="page"/>
      </w:r>
    </w:p>
    <w:p w:rsidR="001C30FF" w:rsidRDefault="001C30FF" w:rsidP="001C30FF">
      <w:pPr>
        <w:spacing w:line="480" w:lineRule="auto"/>
        <w:contextualSpacing/>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1C30FF" w:rsidRDefault="001C30FF" w:rsidP="001C30FF">
      <w:pPr>
        <w:spacing w:after="0" w:line="480" w:lineRule="auto"/>
        <w:ind w:left="567" w:hanging="567"/>
        <w:contextualSpacing/>
        <w:rPr>
          <w:rFonts w:ascii="Times New Roman" w:eastAsia="Times New Roman" w:hAnsi="Times New Roman" w:cs="Times New Roman"/>
          <w:sz w:val="24"/>
          <w:szCs w:val="24"/>
        </w:rPr>
      </w:pPr>
      <w:proofErr w:type="spellStart"/>
      <w:proofErr w:type="gramStart"/>
      <w:r w:rsidRPr="00CF41B6">
        <w:rPr>
          <w:rFonts w:ascii="Times New Roman" w:eastAsia="Times New Roman" w:hAnsi="Times New Roman" w:cs="Times New Roman"/>
          <w:sz w:val="24"/>
          <w:szCs w:val="24"/>
        </w:rPr>
        <w:t>Dignam</w:t>
      </w:r>
      <w:proofErr w:type="spellEnd"/>
      <w:r w:rsidRPr="00CF41B6">
        <w:rPr>
          <w:rFonts w:ascii="Times New Roman" w:eastAsia="Times New Roman" w:hAnsi="Times New Roman" w:cs="Times New Roman"/>
          <w:sz w:val="24"/>
          <w:szCs w:val="24"/>
        </w:rPr>
        <w:t xml:space="preserve">, T., Kaufmann, R. B., </w:t>
      </w:r>
      <w:proofErr w:type="spellStart"/>
      <w:r w:rsidRPr="00CF41B6">
        <w:rPr>
          <w:rFonts w:ascii="Times New Roman" w:eastAsia="Times New Roman" w:hAnsi="Times New Roman" w:cs="Times New Roman"/>
          <w:sz w:val="24"/>
          <w:szCs w:val="24"/>
        </w:rPr>
        <w:t>LeStourgeon</w:t>
      </w:r>
      <w:proofErr w:type="spellEnd"/>
      <w:r w:rsidRPr="00CF41B6">
        <w:rPr>
          <w:rFonts w:ascii="Times New Roman" w:eastAsia="Times New Roman" w:hAnsi="Times New Roman" w:cs="Times New Roman"/>
          <w:sz w:val="24"/>
          <w:szCs w:val="24"/>
        </w:rPr>
        <w:t>, L., &amp; Brown, M. J. (2019).</w:t>
      </w:r>
      <w:proofErr w:type="gramEnd"/>
      <w:r w:rsidRPr="00CF41B6">
        <w:rPr>
          <w:rFonts w:ascii="Times New Roman" w:eastAsia="Times New Roman" w:hAnsi="Times New Roman" w:cs="Times New Roman"/>
          <w:sz w:val="24"/>
          <w:szCs w:val="24"/>
        </w:rPr>
        <w:t xml:space="preserve"> Control of Lead Sources in the United States, 1970-2017: Public Health Progress and Current Challenges to Eliminating Lead Exposure. </w:t>
      </w:r>
      <w:r w:rsidRPr="00CF41B6">
        <w:rPr>
          <w:rFonts w:ascii="Times New Roman" w:eastAsia="Times New Roman" w:hAnsi="Times New Roman" w:cs="Times New Roman"/>
          <w:i/>
          <w:iCs/>
          <w:sz w:val="24"/>
          <w:szCs w:val="24"/>
        </w:rPr>
        <w:t>Journal of public health management and practice: JPHMP</w:t>
      </w:r>
      <w:r w:rsidRPr="00CF41B6">
        <w:rPr>
          <w:rFonts w:ascii="Times New Roman" w:eastAsia="Times New Roman" w:hAnsi="Times New Roman" w:cs="Times New Roman"/>
          <w:sz w:val="24"/>
          <w:szCs w:val="24"/>
        </w:rPr>
        <w:t xml:space="preserve">, </w:t>
      </w:r>
      <w:r w:rsidRPr="00CF41B6">
        <w:rPr>
          <w:rFonts w:ascii="Times New Roman" w:eastAsia="Times New Roman" w:hAnsi="Times New Roman" w:cs="Times New Roman"/>
          <w:i/>
          <w:iCs/>
          <w:sz w:val="24"/>
          <w:szCs w:val="24"/>
        </w:rPr>
        <w:t>25</w:t>
      </w:r>
      <w:r w:rsidRPr="00CF41B6">
        <w:rPr>
          <w:rFonts w:ascii="Times New Roman" w:eastAsia="Times New Roman" w:hAnsi="Times New Roman" w:cs="Times New Roman"/>
          <w:sz w:val="24"/>
          <w:szCs w:val="24"/>
        </w:rPr>
        <w:t>(</w:t>
      </w:r>
      <w:proofErr w:type="spellStart"/>
      <w:r w:rsidRPr="00CF41B6">
        <w:rPr>
          <w:rFonts w:ascii="Times New Roman" w:eastAsia="Times New Roman" w:hAnsi="Times New Roman" w:cs="Times New Roman"/>
          <w:sz w:val="24"/>
          <w:szCs w:val="24"/>
        </w:rPr>
        <w:t>Suppl</w:t>
      </w:r>
      <w:proofErr w:type="spellEnd"/>
      <w:r w:rsidRPr="00CF41B6">
        <w:rPr>
          <w:rFonts w:ascii="Times New Roman" w:eastAsia="Times New Roman" w:hAnsi="Times New Roman" w:cs="Times New Roman"/>
          <w:sz w:val="24"/>
          <w:szCs w:val="24"/>
        </w:rPr>
        <w:t xml:space="preserve"> 1 LEAD POISONING PREVENTION), S13.</w:t>
      </w:r>
      <w:r>
        <w:rPr>
          <w:rFonts w:ascii="Times New Roman" w:eastAsia="Times New Roman" w:hAnsi="Times New Roman" w:cs="Times New Roman"/>
          <w:sz w:val="24"/>
          <w:szCs w:val="24"/>
        </w:rPr>
        <w:t xml:space="preserve"> </w:t>
      </w:r>
    </w:p>
    <w:p w:rsidR="001C30FF" w:rsidRDefault="001C30FF" w:rsidP="001C30FF">
      <w:pPr>
        <w:spacing w:after="0" w:line="480" w:lineRule="auto"/>
        <w:ind w:left="567" w:hanging="567"/>
        <w:contextualSpacing/>
        <w:rPr>
          <w:rFonts w:ascii="Times New Roman" w:eastAsia="Times New Roman" w:hAnsi="Times New Roman" w:cs="Times New Roman"/>
          <w:sz w:val="24"/>
          <w:szCs w:val="24"/>
        </w:rPr>
      </w:pPr>
      <w:proofErr w:type="gramStart"/>
      <w:r w:rsidRPr="001C30FF">
        <w:rPr>
          <w:rFonts w:ascii="Times New Roman" w:eastAsia="Times New Roman" w:hAnsi="Times New Roman" w:cs="Times New Roman"/>
          <w:sz w:val="24"/>
          <w:szCs w:val="24"/>
        </w:rPr>
        <w:t xml:space="preserve">Madrid, Y., &amp; </w:t>
      </w:r>
      <w:proofErr w:type="spellStart"/>
      <w:r w:rsidRPr="001C30FF">
        <w:rPr>
          <w:rFonts w:ascii="Times New Roman" w:eastAsia="Times New Roman" w:hAnsi="Times New Roman" w:cs="Times New Roman"/>
          <w:sz w:val="24"/>
          <w:szCs w:val="24"/>
        </w:rPr>
        <w:t>Zayas</w:t>
      </w:r>
      <w:proofErr w:type="spellEnd"/>
      <w:r w:rsidRPr="001C30FF">
        <w:rPr>
          <w:rFonts w:ascii="Times New Roman" w:eastAsia="Times New Roman" w:hAnsi="Times New Roman" w:cs="Times New Roman"/>
          <w:sz w:val="24"/>
          <w:szCs w:val="24"/>
        </w:rPr>
        <w:t>, Z. P. (2007).</w:t>
      </w:r>
      <w:proofErr w:type="gramEnd"/>
      <w:r w:rsidRPr="001C30FF">
        <w:rPr>
          <w:rFonts w:ascii="Times New Roman" w:eastAsia="Times New Roman" w:hAnsi="Times New Roman" w:cs="Times New Roman"/>
          <w:sz w:val="24"/>
          <w:szCs w:val="24"/>
        </w:rPr>
        <w:t xml:space="preserve"> Water sampling: Traditional methods and new approaches in water sampling strategy. </w:t>
      </w:r>
      <w:proofErr w:type="spellStart"/>
      <w:r w:rsidRPr="001C30FF">
        <w:rPr>
          <w:rFonts w:ascii="Times New Roman" w:eastAsia="Times New Roman" w:hAnsi="Times New Roman" w:cs="Times New Roman"/>
          <w:i/>
          <w:iCs/>
          <w:sz w:val="24"/>
          <w:szCs w:val="24"/>
        </w:rPr>
        <w:t>TrAC</w:t>
      </w:r>
      <w:proofErr w:type="spellEnd"/>
      <w:r w:rsidRPr="001C30FF">
        <w:rPr>
          <w:rFonts w:ascii="Times New Roman" w:eastAsia="Times New Roman" w:hAnsi="Times New Roman" w:cs="Times New Roman"/>
          <w:i/>
          <w:iCs/>
          <w:sz w:val="24"/>
          <w:szCs w:val="24"/>
        </w:rPr>
        <w:t xml:space="preserve"> Trends in Analytical Chemistry</w:t>
      </w:r>
      <w:r w:rsidRPr="001C30FF">
        <w:rPr>
          <w:rFonts w:ascii="Times New Roman" w:eastAsia="Times New Roman" w:hAnsi="Times New Roman" w:cs="Times New Roman"/>
          <w:sz w:val="24"/>
          <w:szCs w:val="24"/>
        </w:rPr>
        <w:t xml:space="preserve">, </w:t>
      </w:r>
      <w:r w:rsidRPr="001C30FF">
        <w:rPr>
          <w:rFonts w:ascii="Times New Roman" w:eastAsia="Times New Roman" w:hAnsi="Times New Roman" w:cs="Times New Roman"/>
          <w:i/>
          <w:iCs/>
          <w:sz w:val="24"/>
          <w:szCs w:val="24"/>
        </w:rPr>
        <w:t>26</w:t>
      </w:r>
      <w:r w:rsidRPr="001C30FF">
        <w:rPr>
          <w:rFonts w:ascii="Times New Roman" w:eastAsia="Times New Roman" w:hAnsi="Times New Roman" w:cs="Times New Roman"/>
          <w:sz w:val="24"/>
          <w:szCs w:val="24"/>
        </w:rPr>
        <w:t>(4), 293-299.</w:t>
      </w:r>
    </w:p>
    <w:p w:rsidR="001C30FF" w:rsidRDefault="001C30FF" w:rsidP="001C30FF">
      <w:pPr>
        <w:spacing w:after="0" w:line="480" w:lineRule="auto"/>
        <w:ind w:left="567" w:hanging="567"/>
        <w:contextualSpacing/>
        <w:rPr>
          <w:rFonts w:ascii="Times New Roman" w:eastAsia="Times New Roman" w:hAnsi="Times New Roman" w:cs="Times New Roman"/>
          <w:sz w:val="24"/>
          <w:szCs w:val="24"/>
        </w:rPr>
      </w:pPr>
      <w:proofErr w:type="spellStart"/>
      <w:proofErr w:type="gramStart"/>
      <w:r w:rsidRPr="00CF41B6">
        <w:rPr>
          <w:rFonts w:ascii="Times New Roman" w:eastAsia="Times New Roman" w:hAnsi="Times New Roman" w:cs="Times New Roman"/>
          <w:sz w:val="24"/>
          <w:szCs w:val="24"/>
        </w:rPr>
        <w:t>Puls</w:t>
      </w:r>
      <w:proofErr w:type="spellEnd"/>
      <w:r w:rsidRPr="00CF41B6">
        <w:rPr>
          <w:rFonts w:ascii="Times New Roman" w:eastAsia="Times New Roman" w:hAnsi="Times New Roman" w:cs="Times New Roman"/>
          <w:sz w:val="24"/>
          <w:szCs w:val="24"/>
        </w:rPr>
        <w:t>, R. W., &amp; Barcelona, M. J. (1996).</w:t>
      </w:r>
      <w:proofErr w:type="gramEnd"/>
      <w:r w:rsidRPr="00CF41B6">
        <w:rPr>
          <w:rFonts w:ascii="Times New Roman" w:eastAsia="Times New Roman" w:hAnsi="Times New Roman" w:cs="Times New Roman"/>
          <w:sz w:val="24"/>
          <w:szCs w:val="24"/>
        </w:rPr>
        <w:t xml:space="preserve"> </w:t>
      </w:r>
      <w:proofErr w:type="gramStart"/>
      <w:r w:rsidRPr="00CF41B6">
        <w:rPr>
          <w:rFonts w:ascii="Times New Roman" w:eastAsia="Times New Roman" w:hAnsi="Times New Roman" w:cs="Times New Roman"/>
          <w:i/>
          <w:iCs/>
          <w:sz w:val="24"/>
          <w:szCs w:val="24"/>
        </w:rPr>
        <w:t>Low-flow (minimal drawdown) ground-water sampling procedures</w:t>
      </w:r>
      <w:r w:rsidRPr="00CF41B6">
        <w:rPr>
          <w:rFonts w:ascii="Times New Roman" w:eastAsia="Times New Roman" w:hAnsi="Times New Roman" w:cs="Times New Roman"/>
          <w:sz w:val="24"/>
          <w:szCs w:val="24"/>
        </w:rPr>
        <w:t>.</w:t>
      </w:r>
      <w:proofErr w:type="gramEnd"/>
      <w:r w:rsidRPr="00CF41B6">
        <w:rPr>
          <w:rFonts w:ascii="Times New Roman" w:eastAsia="Times New Roman" w:hAnsi="Times New Roman" w:cs="Times New Roman"/>
          <w:sz w:val="24"/>
          <w:szCs w:val="24"/>
        </w:rPr>
        <w:t xml:space="preserve"> </w:t>
      </w:r>
      <w:proofErr w:type="gramStart"/>
      <w:r w:rsidRPr="00CF41B6">
        <w:rPr>
          <w:rFonts w:ascii="Times New Roman" w:eastAsia="Times New Roman" w:hAnsi="Times New Roman" w:cs="Times New Roman"/>
          <w:sz w:val="24"/>
          <w:szCs w:val="24"/>
        </w:rPr>
        <w:t>US Environmental Protection Agency, Office of Research and Development, Office of Solid Waste and Emergency Response.</w:t>
      </w:r>
      <w:proofErr w:type="gramEnd"/>
    </w:p>
    <w:p w:rsidR="001C30FF" w:rsidRPr="00CF41B6" w:rsidRDefault="001C30FF" w:rsidP="001C30FF">
      <w:pPr>
        <w:spacing w:after="0" w:line="480" w:lineRule="auto"/>
        <w:contextualSpacing/>
        <w:rPr>
          <w:rFonts w:ascii="Times New Roman" w:hAnsi="Times New Roman" w:cs="Times New Roman"/>
          <w:sz w:val="24"/>
          <w:szCs w:val="24"/>
        </w:rPr>
      </w:pPr>
    </w:p>
    <w:p w:rsidR="001C30FF" w:rsidRPr="00CF41B6" w:rsidRDefault="001C30FF" w:rsidP="001C30FF">
      <w:pPr>
        <w:spacing w:line="480" w:lineRule="auto"/>
        <w:contextualSpacing/>
        <w:rPr>
          <w:rFonts w:ascii="Times New Roman" w:hAnsi="Times New Roman" w:cs="Times New Roman"/>
          <w:sz w:val="24"/>
          <w:szCs w:val="24"/>
        </w:rPr>
      </w:pPr>
    </w:p>
    <w:p w:rsidR="001C30FF" w:rsidRPr="00CF41B6" w:rsidRDefault="001C30FF" w:rsidP="001C30FF">
      <w:pPr>
        <w:spacing w:line="480" w:lineRule="auto"/>
        <w:contextualSpacing/>
        <w:rPr>
          <w:rFonts w:ascii="Times New Roman" w:hAnsi="Times New Roman" w:cs="Times New Roman"/>
          <w:sz w:val="24"/>
          <w:szCs w:val="24"/>
        </w:rPr>
      </w:pPr>
      <w:r w:rsidRPr="00CF41B6">
        <w:rPr>
          <w:rFonts w:ascii="Times New Roman" w:hAnsi="Times New Roman" w:cs="Times New Roman"/>
          <w:sz w:val="24"/>
          <w:szCs w:val="24"/>
        </w:rPr>
        <w:t xml:space="preserve"> </w:t>
      </w:r>
    </w:p>
    <w:p w:rsidR="00EA0476" w:rsidRDefault="00EA0476" w:rsidP="001C30FF">
      <w:pPr>
        <w:spacing w:line="480" w:lineRule="auto"/>
        <w:contextualSpacing/>
      </w:pPr>
    </w:p>
    <w:sectPr w:rsidR="00EA0476" w:rsidSect="001C30FF">
      <w:headerReference w:type="default" r:id="rId8"/>
      <w:headerReference w:type="first" r:id="rId9"/>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91589" w:rsidRDefault="00291589" w:rsidP="001C30FF">
      <w:pPr>
        <w:spacing w:after="0" w:line="240" w:lineRule="auto"/>
      </w:pPr>
      <w:r>
        <w:separator/>
      </w:r>
    </w:p>
  </w:endnote>
  <w:endnote w:type="continuationSeparator" w:id="0">
    <w:p w:rsidR="00291589" w:rsidRDefault="00291589" w:rsidP="001C30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91589" w:rsidRDefault="00291589" w:rsidP="001C30FF">
      <w:pPr>
        <w:spacing w:after="0" w:line="240" w:lineRule="auto"/>
      </w:pPr>
      <w:r>
        <w:separator/>
      </w:r>
    </w:p>
  </w:footnote>
  <w:footnote w:type="continuationSeparator" w:id="0">
    <w:p w:rsidR="00291589" w:rsidRDefault="00291589" w:rsidP="001C30F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30FF" w:rsidRPr="001C30FF" w:rsidRDefault="001C30FF">
    <w:pPr>
      <w:pStyle w:val="Header"/>
      <w:jc w:val="right"/>
      <w:rPr>
        <w:rFonts w:ascii="Times New Roman" w:hAnsi="Times New Roman" w:cs="Times New Roman"/>
        <w:sz w:val="24"/>
        <w:szCs w:val="24"/>
      </w:rPr>
    </w:pPr>
    <w:r>
      <w:t xml:space="preserve"> </w:t>
    </w:r>
    <w:r w:rsidRPr="001C30FF">
      <w:rPr>
        <w:rFonts w:ascii="Times New Roman" w:hAnsi="Times New Roman" w:cs="Times New Roman"/>
        <w:sz w:val="24"/>
        <w:szCs w:val="24"/>
      </w:rPr>
      <w:t>LEAD</w:t>
    </w:r>
    <w:r>
      <w:rPr>
        <w:rFonts w:ascii="Times New Roman" w:hAnsi="Times New Roman" w:cs="Times New Roman"/>
        <w:sz w:val="24"/>
        <w:szCs w:val="24"/>
      </w:rPr>
      <w:tab/>
    </w:r>
    <w:r>
      <w:rPr>
        <w:rFonts w:ascii="Times New Roman" w:hAnsi="Times New Roman" w:cs="Times New Roman"/>
        <w:sz w:val="24"/>
        <w:szCs w:val="24"/>
      </w:rPr>
      <w:tab/>
    </w:r>
    <w:r w:rsidRPr="001C30FF">
      <w:rPr>
        <w:rFonts w:ascii="Times New Roman" w:hAnsi="Times New Roman" w:cs="Times New Roman"/>
        <w:sz w:val="24"/>
        <w:szCs w:val="24"/>
      </w:rPr>
      <w:t xml:space="preserve"> </w:t>
    </w:r>
    <w:sdt>
      <w:sdtPr>
        <w:rPr>
          <w:rFonts w:ascii="Times New Roman" w:hAnsi="Times New Roman" w:cs="Times New Roman"/>
          <w:sz w:val="24"/>
          <w:szCs w:val="24"/>
        </w:rPr>
        <w:id w:val="84967453"/>
        <w:docPartObj>
          <w:docPartGallery w:val="Page Numbers (Top of Page)"/>
          <w:docPartUnique/>
        </w:docPartObj>
      </w:sdtPr>
      <w:sdtEndPr>
        <w:rPr>
          <w:noProof/>
        </w:rPr>
      </w:sdtEndPr>
      <w:sdtContent>
        <w:r w:rsidRPr="001C30FF">
          <w:rPr>
            <w:rFonts w:ascii="Times New Roman" w:hAnsi="Times New Roman" w:cs="Times New Roman"/>
            <w:sz w:val="24"/>
            <w:szCs w:val="24"/>
          </w:rPr>
          <w:fldChar w:fldCharType="begin"/>
        </w:r>
        <w:r w:rsidRPr="001C30FF">
          <w:rPr>
            <w:rFonts w:ascii="Times New Roman" w:hAnsi="Times New Roman" w:cs="Times New Roman"/>
            <w:sz w:val="24"/>
            <w:szCs w:val="24"/>
          </w:rPr>
          <w:instrText xml:space="preserve"> PAGE   \* MERGEFORMAT </w:instrText>
        </w:r>
        <w:r w:rsidRPr="001C30FF">
          <w:rPr>
            <w:rFonts w:ascii="Times New Roman" w:hAnsi="Times New Roman" w:cs="Times New Roman"/>
            <w:sz w:val="24"/>
            <w:szCs w:val="24"/>
          </w:rPr>
          <w:fldChar w:fldCharType="separate"/>
        </w:r>
        <w:r w:rsidR="00F670F3">
          <w:rPr>
            <w:rFonts w:ascii="Times New Roman" w:hAnsi="Times New Roman" w:cs="Times New Roman"/>
            <w:noProof/>
            <w:sz w:val="24"/>
            <w:szCs w:val="24"/>
          </w:rPr>
          <w:t>2</w:t>
        </w:r>
        <w:r w:rsidRPr="001C30FF">
          <w:rPr>
            <w:rFonts w:ascii="Times New Roman" w:hAnsi="Times New Roman" w:cs="Times New Roman"/>
            <w:noProof/>
            <w:sz w:val="24"/>
            <w:szCs w:val="24"/>
          </w:rPr>
          <w:fldChar w:fldCharType="end"/>
        </w:r>
      </w:sdtContent>
    </w:sdt>
  </w:p>
  <w:p w:rsidR="001C30FF" w:rsidRDefault="001C30F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30FF" w:rsidRPr="001C30FF" w:rsidRDefault="001C30FF">
    <w:pPr>
      <w:pStyle w:val="Header"/>
      <w:jc w:val="right"/>
      <w:rPr>
        <w:rFonts w:ascii="Times New Roman" w:hAnsi="Times New Roman" w:cs="Times New Roman"/>
        <w:sz w:val="24"/>
        <w:szCs w:val="24"/>
      </w:rPr>
    </w:pPr>
    <w:r w:rsidRPr="001C30FF">
      <w:rPr>
        <w:rFonts w:ascii="Times New Roman" w:hAnsi="Times New Roman" w:cs="Times New Roman"/>
        <w:sz w:val="24"/>
        <w:szCs w:val="24"/>
      </w:rPr>
      <w:t xml:space="preserve"> Running head:  LEAD</w:t>
    </w:r>
    <w:sdt>
      <w:sdtPr>
        <w:rPr>
          <w:rFonts w:ascii="Times New Roman" w:hAnsi="Times New Roman" w:cs="Times New Roman"/>
          <w:sz w:val="24"/>
          <w:szCs w:val="24"/>
        </w:rPr>
        <w:id w:val="1642376679"/>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1C30FF">
          <w:rPr>
            <w:rFonts w:ascii="Times New Roman" w:hAnsi="Times New Roman" w:cs="Times New Roman"/>
            <w:sz w:val="24"/>
            <w:szCs w:val="24"/>
          </w:rPr>
          <w:fldChar w:fldCharType="begin"/>
        </w:r>
        <w:r w:rsidRPr="001C30FF">
          <w:rPr>
            <w:rFonts w:ascii="Times New Roman" w:hAnsi="Times New Roman" w:cs="Times New Roman"/>
            <w:sz w:val="24"/>
            <w:szCs w:val="24"/>
          </w:rPr>
          <w:instrText xml:space="preserve"> PAGE   \* MERGEFORMAT </w:instrText>
        </w:r>
        <w:r w:rsidRPr="001C30FF">
          <w:rPr>
            <w:rFonts w:ascii="Times New Roman" w:hAnsi="Times New Roman" w:cs="Times New Roman"/>
            <w:sz w:val="24"/>
            <w:szCs w:val="24"/>
          </w:rPr>
          <w:fldChar w:fldCharType="separate"/>
        </w:r>
        <w:r w:rsidR="00F670F3">
          <w:rPr>
            <w:rFonts w:ascii="Times New Roman" w:hAnsi="Times New Roman" w:cs="Times New Roman"/>
            <w:noProof/>
            <w:sz w:val="24"/>
            <w:szCs w:val="24"/>
          </w:rPr>
          <w:t>1</w:t>
        </w:r>
        <w:r w:rsidRPr="001C30FF">
          <w:rPr>
            <w:rFonts w:ascii="Times New Roman" w:hAnsi="Times New Roman" w:cs="Times New Roman"/>
            <w:noProof/>
            <w:sz w:val="24"/>
            <w:szCs w:val="24"/>
          </w:rPr>
          <w:fldChar w:fldCharType="end"/>
        </w:r>
      </w:sdtContent>
    </w:sdt>
  </w:p>
  <w:p w:rsidR="001C30FF" w:rsidRDefault="001C30F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C735A4"/>
    <w:multiLevelType w:val="hybridMultilevel"/>
    <w:tmpl w:val="104453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12C260E0"/>
    <w:multiLevelType w:val="hybridMultilevel"/>
    <w:tmpl w:val="65CE06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1A1544C1"/>
    <w:multiLevelType w:val="hybridMultilevel"/>
    <w:tmpl w:val="C9123F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567D5497"/>
    <w:multiLevelType w:val="hybridMultilevel"/>
    <w:tmpl w:val="C40C7C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77D16E14"/>
    <w:multiLevelType w:val="hybridMultilevel"/>
    <w:tmpl w:val="96189A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4"/>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83440"/>
    <w:rsid w:val="00051D0E"/>
    <w:rsid w:val="001C1DF9"/>
    <w:rsid w:val="001C30FF"/>
    <w:rsid w:val="001D1A81"/>
    <w:rsid w:val="0024050F"/>
    <w:rsid w:val="00291589"/>
    <w:rsid w:val="003C489E"/>
    <w:rsid w:val="003E293D"/>
    <w:rsid w:val="003F157A"/>
    <w:rsid w:val="00461729"/>
    <w:rsid w:val="00483440"/>
    <w:rsid w:val="00553EE1"/>
    <w:rsid w:val="005C0060"/>
    <w:rsid w:val="005D4C04"/>
    <w:rsid w:val="005E2A46"/>
    <w:rsid w:val="005E7AF4"/>
    <w:rsid w:val="0066054A"/>
    <w:rsid w:val="00732849"/>
    <w:rsid w:val="00752FCC"/>
    <w:rsid w:val="00AB6AEA"/>
    <w:rsid w:val="00AB6B09"/>
    <w:rsid w:val="00AE1612"/>
    <w:rsid w:val="00B006E3"/>
    <w:rsid w:val="00B24335"/>
    <w:rsid w:val="00B64AF2"/>
    <w:rsid w:val="00C1105C"/>
    <w:rsid w:val="00C67932"/>
    <w:rsid w:val="00CD77F5"/>
    <w:rsid w:val="00D908C8"/>
    <w:rsid w:val="00D93C3F"/>
    <w:rsid w:val="00DA39EE"/>
    <w:rsid w:val="00DC5EE2"/>
    <w:rsid w:val="00DD46FA"/>
    <w:rsid w:val="00E237F8"/>
    <w:rsid w:val="00EA0476"/>
    <w:rsid w:val="00F670F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3440"/>
    <w:rPr>
      <w:rFonts w:eastAsiaTheme="minorEastAsia"/>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C30FF"/>
    <w:pPr>
      <w:tabs>
        <w:tab w:val="center" w:pos="4513"/>
        <w:tab w:val="right" w:pos="9026"/>
      </w:tabs>
      <w:spacing w:after="0" w:line="240" w:lineRule="auto"/>
    </w:pPr>
  </w:style>
  <w:style w:type="character" w:customStyle="1" w:styleId="HeaderChar">
    <w:name w:val="Header Char"/>
    <w:basedOn w:val="DefaultParagraphFont"/>
    <w:link w:val="Header"/>
    <w:uiPriority w:val="99"/>
    <w:rsid w:val="001C30FF"/>
    <w:rPr>
      <w:rFonts w:eastAsiaTheme="minorEastAsia"/>
      <w:lang w:eastAsia="en-GB"/>
    </w:rPr>
  </w:style>
  <w:style w:type="paragraph" w:styleId="Footer">
    <w:name w:val="footer"/>
    <w:basedOn w:val="Normal"/>
    <w:link w:val="FooterChar"/>
    <w:uiPriority w:val="99"/>
    <w:unhideWhenUsed/>
    <w:rsid w:val="001C30FF"/>
    <w:pPr>
      <w:tabs>
        <w:tab w:val="center" w:pos="4513"/>
        <w:tab w:val="right" w:pos="9026"/>
      </w:tabs>
      <w:spacing w:after="0" w:line="240" w:lineRule="auto"/>
    </w:pPr>
  </w:style>
  <w:style w:type="character" w:customStyle="1" w:styleId="FooterChar">
    <w:name w:val="Footer Char"/>
    <w:basedOn w:val="DefaultParagraphFont"/>
    <w:link w:val="Footer"/>
    <w:uiPriority w:val="99"/>
    <w:rsid w:val="001C30FF"/>
    <w:rPr>
      <w:rFonts w:eastAsiaTheme="minorEastAsia"/>
      <w:lang w:eastAsia="en-GB"/>
    </w:rPr>
  </w:style>
  <w:style w:type="paragraph" w:styleId="ListParagraph">
    <w:name w:val="List Paragraph"/>
    <w:basedOn w:val="Normal"/>
    <w:uiPriority w:val="34"/>
    <w:qFormat/>
    <w:rsid w:val="001C30FF"/>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3440"/>
    <w:rPr>
      <w:rFonts w:eastAsiaTheme="minorEastAsia"/>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C30FF"/>
    <w:pPr>
      <w:tabs>
        <w:tab w:val="center" w:pos="4513"/>
        <w:tab w:val="right" w:pos="9026"/>
      </w:tabs>
      <w:spacing w:after="0" w:line="240" w:lineRule="auto"/>
    </w:pPr>
  </w:style>
  <w:style w:type="character" w:customStyle="1" w:styleId="HeaderChar">
    <w:name w:val="Header Char"/>
    <w:basedOn w:val="DefaultParagraphFont"/>
    <w:link w:val="Header"/>
    <w:uiPriority w:val="99"/>
    <w:rsid w:val="001C30FF"/>
    <w:rPr>
      <w:rFonts w:eastAsiaTheme="minorEastAsia"/>
      <w:lang w:eastAsia="en-GB"/>
    </w:rPr>
  </w:style>
  <w:style w:type="paragraph" w:styleId="Footer">
    <w:name w:val="footer"/>
    <w:basedOn w:val="Normal"/>
    <w:link w:val="FooterChar"/>
    <w:uiPriority w:val="99"/>
    <w:unhideWhenUsed/>
    <w:rsid w:val="001C30FF"/>
    <w:pPr>
      <w:tabs>
        <w:tab w:val="center" w:pos="4513"/>
        <w:tab w:val="right" w:pos="9026"/>
      </w:tabs>
      <w:spacing w:after="0" w:line="240" w:lineRule="auto"/>
    </w:pPr>
  </w:style>
  <w:style w:type="character" w:customStyle="1" w:styleId="FooterChar">
    <w:name w:val="Footer Char"/>
    <w:basedOn w:val="DefaultParagraphFont"/>
    <w:link w:val="Footer"/>
    <w:uiPriority w:val="99"/>
    <w:rsid w:val="001C30FF"/>
    <w:rPr>
      <w:rFonts w:eastAsiaTheme="minorEastAsia"/>
      <w:lang w:eastAsia="en-GB"/>
    </w:rPr>
  </w:style>
  <w:style w:type="paragraph" w:styleId="ListParagraph">
    <w:name w:val="List Paragraph"/>
    <w:basedOn w:val="Normal"/>
    <w:uiPriority w:val="34"/>
    <w:qFormat/>
    <w:rsid w:val="001C30F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36299242">
      <w:bodyDiv w:val="1"/>
      <w:marLeft w:val="0"/>
      <w:marRight w:val="0"/>
      <w:marTop w:val="0"/>
      <w:marBottom w:val="0"/>
      <w:divBdr>
        <w:top w:val="none" w:sz="0" w:space="0" w:color="auto"/>
        <w:left w:val="none" w:sz="0" w:space="0" w:color="auto"/>
        <w:bottom w:val="none" w:sz="0" w:space="0" w:color="auto"/>
        <w:right w:val="none" w:sz="0" w:space="0" w:color="auto"/>
      </w:divBdr>
      <w:divsChild>
        <w:div w:id="145832795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5</Pages>
  <Words>725</Words>
  <Characters>4138</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4854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Sharon</dc:creator>
  <cp:lastModifiedBy>Sharon</cp:lastModifiedBy>
  <cp:revision>3</cp:revision>
  <dcterms:created xsi:type="dcterms:W3CDTF">2020-01-05T19:59:00Z</dcterms:created>
  <dcterms:modified xsi:type="dcterms:W3CDTF">2020-01-05T20:08:00Z</dcterms:modified>
</cp:coreProperties>
</file>